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4C5" w:rsidRDefault="008C66D2" w:rsidP="00AA5955">
      <w:pPr>
        <w:spacing w:before="78" w:line="242" w:lineRule="auto"/>
        <w:ind w:left="1449" w:right="981" w:hanging="6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Детска градина 136 Славия” гр.София, район Красно село, ул. „Цар Борис №130, тел.:</w:t>
      </w:r>
      <w:r w:rsidR="00AA5955">
        <w:rPr>
          <w:b/>
          <w:sz w:val="24"/>
          <w:szCs w:val="24"/>
        </w:rPr>
        <w:t>028551568</w:t>
      </w:r>
      <w:r>
        <w:rPr>
          <w:b/>
          <w:sz w:val="24"/>
          <w:szCs w:val="24"/>
        </w:rPr>
        <w:t xml:space="preserve"> , email: cgd136@abv.bg</w:t>
      </w: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7"/>
          <w:szCs w:val="27"/>
        </w:rPr>
      </w:pPr>
    </w:p>
    <w:p w:rsidR="008C66D2" w:rsidRDefault="008C66D2">
      <w:pPr>
        <w:pBdr>
          <w:top w:val="nil"/>
          <w:left w:val="nil"/>
          <w:bottom w:val="nil"/>
          <w:right w:val="nil"/>
          <w:between w:val="nil"/>
        </w:pBdr>
        <w:spacing w:before="89"/>
        <w:ind w:left="1243" w:right="7220"/>
        <w:rPr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 xml:space="preserve">Утвърждавам! Директор: </w:t>
      </w:r>
      <w:r>
        <w:rPr>
          <w:sz w:val="24"/>
          <w:szCs w:val="24"/>
        </w:rPr>
        <w:t xml:space="preserve">Стефка Илиева </w:t>
      </w:r>
      <w:r>
        <w:rPr>
          <w:sz w:val="24"/>
          <w:szCs w:val="24"/>
          <w:lang w:val="en-US"/>
        </w:rPr>
        <w:t xml:space="preserve"> </w:t>
      </w:r>
    </w:p>
    <w:p w:rsidR="000574C5" w:rsidRDefault="00DD6BFC">
      <w:pPr>
        <w:pBdr>
          <w:top w:val="nil"/>
          <w:left w:val="nil"/>
          <w:bottom w:val="nil"/>
          <w:right w:val="nil"/>
          <w:between w:val="nil"/>
        </w:pBdr>
        <w:spacing w:before="89"/>
        <w:ind w:left="1243" w:right="72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Заповед №</w:t>
      </w:r>
      <w:r>
        <w:rPr>
          <w:color w:val="000000"/>
          <w:sz w:val="24"/>
          <w:szCs w:val="24"/>
          <w:lang w:val="en-US"/>
        </w:rPr>
        <w:t>5</w:t>
      </w:r>
      <w:bookmarkStart w:id="0" w:name="_GoBack"/>
      <w:bookmarkEnd w:id="0"/>
      <w:r w:rsidR="008C66D2">
        <w:rPr>
          <w:color w:val="000000"/>
          <w:sz w:val="24"/>
          <w:szCs w:val="24"/>
        </w:rPr>
        <w:t>/1</w:t>
      </w:r>
      <w:r w:rsidR="008C66D2">
        <w:rPr>
          <w:sz w:val="24"/>
          <w:szCs w:val="24"/>
        </w:rPr>
        <w:t>6</w:t>
      </w:r>
      <w:r w:rsidR="008C66D2">
        <w:rPr>
          <w:sz w:val="24"/>
          <w:szCs w:val="24"/>
          <w:lang w:val="en-US"/>
        </w:rPr>
        <w:t>.</w:t>
      </w:r>
      <w:r w:rsidR="008C66D2">
        <w:rPr>
          <w:color w:val="000000"/>
          <w:sz w:val="24"/>
          <w:szCs w:val="24"/>
        </w:rPr>
        <w:t>09.202</w:t>
      </w:r>
      <w:r w:rsidR="008C66D2">
        <w:rPr>
          <w:sz w:val="24"/>
          <w:szCs w:val="24"/>
        </w:rPr>
        <w:t>4г</w:t>
      </w:r>
      <w:r w:rsidR="008C66D2">
        <w:rPr>
          <w:color w:val="000000"/>
          <w:sz w:val="24"/>
          <w:szCs w:val="24"/>
        </w:rPr>
        <w:t>.</w:t>
      </w: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37"/>
          <w:szCs w:val="37"/>
        </w:rPr>
      </w:pPr>
    </w:p>
    <w:p w:rsidR="000574C5" w:rsidRDefault="008C66D2">
      <w:pPr>
        <w:pStyle w:val="a3"/>
        <w:ind w:firstLine="1602"/>
      </w:pPr>
      <w:r>
        <w:t>ПЛАН - ПРОГРАМА</w:t>
      </w:r>
    </w:p>
    <w:p w:rsidR="000574C5" w:rsidRDefault="008C66D2">
      <w:pPr>
        <w:spacing w:before="11"/>
        <w:ind w:left="1602" w:right="18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БЕЗОПАСНОСТ НА ДВИЖЕНИЕТО</w:t>
      </w:r>
      <w:r w:rsidR="008A588E">
        <w:rPr>
          <w:b/>
          <w:sz w:val="28"/>
          <w:szCs w:val="28"/>
        </w:rPr>
        <w:t xml:space="preserve"> ПО ПЪТИЩАТА НА ДЕТСКА ГРАДИНА </w:t>
      </w:r>
      <w:r>
        <w:rPr>
          <w:b/>
          <w:sz w:val="28"/>
          <w:szCs w:val="28"/>
        </w:rPr>
        <w:t>136,,Славия”</w:t>
      </w:r>
    </w:p>
    <w:p w:rsidR="000574C5" w:rsidRDefault="008C66D2">
      <w:pPr>
        <w:spacing w:before="3"/>
        <w:ind w:left="1602" w:right="18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учебна 2024- 2025 година</w:t>
      </w: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0574C5" w:rsidRDefault="000574C5" w:rsidP="00AA595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30"/>
          <w:szCs w:val="30"/>
        </w:rPr>
      </w:pPr>
    </w:p>
    <w:p w:rsidR="000574C5" w:rsidRPr="00AA5955" w:rsidRDefault="008C66D2" w:rsidP="003B40C7">
      <w:pPr>
        <w:pBdr>
          <w:top w:val="nil"/>
          <w:left w:val="nil"/>
          <w:bottom w:val="nil"/>
          <w:right w:val="nil"/>
          <w:between w:val="nil"/>
        </w:pBdr>
        <w:tabs>
          <w:tab w:val="left" w:pos="7284"/>
        </w:tabs>
        <w:jc w:val="center"/>
        <w:rPr>
          <w:b/>
          <w:color w:val="000000"/>
          <w:sz w:val="30"/>
          <w:szCs w:val="30"/>
        </w:rPr>
      </w:pPr>
      <w:r>
        <w:rPr>
          <w:color w:val="000000"/>
          <w:sz w:val="24"/>
          <w:szCs w:val="24"/>
        </w:rPr>
        <w:t>План-програмата за безопаснос</w:t>
      </w:r>
      <w:r w:rsidR="00F77CD7">
        <w:rPr>
          <w:color w:val="000000"/>
          <w:sz w:val="24"/>
          <w:szCs w:val="24"/>
        </w:rPr>
        <w:t>т на движението по пътищата на Д</w:t>
      </w:r>
      <w:r>
        <w:rPr>
          <w:color w:val="000000"/>
          <w:sz w:val="24"/>
          <w:szCs w:val="24"/>
        </w:rPr>
        <w:t>етска градина</w:t>
      </w:r>
    </w:p>
    <w:p w:rsidR="000574C5" w:rsidRDefault="00AA1E8A" w:rsidP="003B40C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53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136</w:t>
      </w:r>
      <w:r w:rsidR="006B464F">
        <w:rPr>
          <w:color w:val="000000"/>
          <w:sz w:val="24"/>
          <w:szCs w:val="24"/>
        </w:rPr>
        <w:t>“</w:t>
      </w:r>
      <w:r>
        <w:rPr>
          <w:color w:val="000000"/>
          <w:sz w:val="24"/>
          <w:szCs w:val="24"/>
        </w:rPr>
        <w:t xml:space="preserve"> Славия“ </w:t>
      </w:r>
      <w:r w:rsidR="008C66D2">
        <w:rPr>
          <w:color w:val="000000"/>
          <w:sz w:val="24"/>
          <w:szCs w:val="24"/>
        </w:rPr>
        <w:t>е разработена в изпълнение на:</w:t>
      </w:r>
    </w:p>
    <w:p w:rsidR="000574C5" w:rsidRDefault="008C66D2" w:rsidP="003B40C7">
      <w:pPr>
        <w:pBdr>
          <w:top w:val="nil"/>
          <w:left w:val="nil"/>
          <w:bottom w:val="nil"/>
          <w:right w:val="nil"/>
          <w:between w:val="nil"/>
        </w:pBdr>
        <w:spacing w:before="5" w:line="237" w:lineRule="auto"/>
        <w:ind w:left="538" w:right="981" w:firstLine="70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•Националната стратегия за безопасност на движението по пътищата в Република България 2021 - 2030 г.,</w:t>
      </w:r>
    </w:p>
    <w:p w:rsidR="00AA1E8A" w:rsidRDefault="008C66D2" w:rsidP="003B40C7">
      <w:pPr>
        <w:pBdr>
          <w:top w:val="nil"/>
          <w:left w:val="nil"/>
          <w:bottom w:val="nil"/>
          <w:right w:val="nil"/>
          <w:between w:val="nil"/>
        </w:pBdr>
        <w:spacing w:before="5" w:line="237" w:lineRule="auto"/>
        <w:ind w:left="538" w:right="981" w:firstLine="70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•Плана за действие 2021 - 2023 към Националната стратегия за безопас</w:t>
      </w:r>
      <w:r w:rsidR="00AA1E8A">
        <w:rPr>
          <w:color w:val="000000"/>
          <w:sz w:val="24"/>
          <w:szCs w:val="24"/>
        </w:rPr>
        <w:t>ност на движението по пътищата;</w:t>
      </w:r>
    </w:p>
    <w:p w:rsidR="000574C5" w:rsidRDefault="008C66D2" w:rsidP="003B40C7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538" w:right="981" w:firstLine="70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•Секторната стратегия за безопасност на движението на пътищата (2021-2030) на Министерство на образованието и науката.</w:t>
      </w:r>
    </w:p>
    <w:p w:rsidR="000574C5" w:rsidRDefault="008C66D2" w:rsidP="003B40C7">
      <w:pPr>
        <w:pBdr>
          <w:top w:val="nil"/>
          <w:left w:val="nil"/>
          <w:bottom w:val="nil"/>
          <w:right w:val="nil"/>
          <w:between w:val="nil"/>
        </w:pBdr>
        <w:ind w:left="538" w:right="981" w:firstLine="704"/>
        <w:jc w:val="center"/>
        <w:rPr>
          <w:color w:val="000000"/>
          <w:sz w:val="24"/>
          <w:szCs w:val="24"/>
        </w:rPr>
        <w:sectPr w:rsidR="000574C5">
          <w:pgSz w:w="11920" w:h="16840"/>
          <w:pgMar w:top="420" w:right="460" w:bottom="280" w:left="460" w:header="360" w:footer="360" w:gutter="0"/>
          <w:pgNumType w:start="1"/>
          <w:cols w:space="708"/>
        </w:sectPr>
      </w:pPr>
      <w:r>
        <w:rPr>
          <w:color w:val="3F3F3F"/>
          <w:sz w:val="24"/>
          <w:szCs w:val="24"/>
        </w:rPr>
        <w:t>План-програмата се актуализира в началото на всяка учебна година за съответните години от Плана за действие 2021 - 2023 към Националната стратегия за безопасност на движението по пътищата, както и при необходимост</w:t>
      </w:r>
      <w:r>
        <w:rPr>
          <w:color w:val="000000"/>
          <w:sz w:val="24"/>
          <w:szCs w:val="24"/>
        </w:rPr>
        <w:t xml:space="preserve">. Актуализацията касае </w:t>
      </w:r>
      <w:r>
        <w:rPr>
          <w:color w:val="3F3F3F"/>
          <w:sz w:val="24"/>
          <w:szCs w:val="24"/>
        </w:rPr>
        <w:t>конкретизиране на мерките на годишна база, както и планиране на нови мерки, за които има обективна необходимост да бъдат включени в Плана за действие, съгласно годишните приоритети и оперативните цел</w:t>
      </w:r>
      <w:r w:rsidR="00AA5955">
        <w:rPr>
          <w:color w:val="3F3F3F"/>
          <w:sz w:val="24"/>
          <w:szCs w:val="24"/>
        </w:rPr>
        <w:t>и на държавната политика по БДП</w:t>
      </w:r>
      <w:r w:rsidR="00AA1E8A">
        <w:rPr>
          <w:color w:val="3F3F3F"/>
          <w:sz w:val="24"/>
          <w:szCs w:val="24"/>
        </w:rPr>
        <w:t>;</w:t>
      </w: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tbl>
      <w:tblPr>
        <w:tblStyle w:val="a5"/>
        <w:tblW w:w="10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2691"/>
        <w:gridCol w:w="1698"/>
        <w:gridCol w:w="1415"/>
        <w:gridCol w:w="2269"/>
        <w:gridCol w:w="1842"/>
      </w:tblGrid>
      <w:tr w:rsidR="000574C5">
        <w:trPr>
          <w:trHeight w:val="1011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right="309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76" w:right="580" w:hanging="16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на мярката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8" w:right="225" w:firstLine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Ефект на въздействие на мярката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7" w:right="81" w:hanging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Отговорник по мярката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95" w:right="19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5" w:right="20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срок по мярката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" w:right="67" w:hanging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Източник на информация за изпълнението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474" w:right="47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мярката</w:t>
            </w:r>
          </w:p>
        </w:tc>
      </w:tr>
      <w:tr w:rsidR="000574C5">
        <w:trPr>
          <w:trHeight w:val="325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right="362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right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0574C5">
        <w:trPr>
          <w:trHeight w:val="503"/>
        </w:trPr>
        <w:tc>
          <w:tcPr>
            <w:tcW w:w="10769" w:type="dxa"/>
            <w:gridSpan w:val="6"/>
            <w:shd w:val="clear" w:color="auto" w:fill="BCD4EC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ТЕМАТИЧНО НАПРАВЛЕНИЕ 1: УПРАВЛЕНИЕ НА ДЕЙНОСТИТЕ ПО БДП В ДЕТСКАТА ГРАДИНА</w:t>
            </w:r>
          </w:p>
        </w:tc>
      </w:tr>
      <w:tr w:rsidR="000574C5">
        <w:trPr>
          <w:trHeight w:val="507"/>
        </w:trPr>
        <w:tc>
          <w:tcPr>
            <w:tcW w:w="854" w:type="dxa"/>
            <w:shd w:val="clear" w:color="auto" w:fill="DCE8F5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9915" w:type="dxa"/>
            <w:gridSpan w:val="5"/>
            <w:shd w:val="clear" w:color="auto" w:fill="DCE8F5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Планиране, изпълнение, отчитане, контрол и оценка на политиката по БДП</w:t>
            </w:r>
          </w:p>
        </w:tc>
      </w:tr>
      <w:tr w:rsidR="000574C5">
        <w:trPr>
          <w:trHeight w:val="249"/>
        </w:trPr>
        <w:tc>
          <w:tcPr>
            <w:tcW w:w="854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1.1.1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Анализ и оценка на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Планирани и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Комисия по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Разработени мерки по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Годишна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действителното състояние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разработени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БДП в ДГ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БДП. Информация за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План - програма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на работата на ДГ по БДП с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мерки по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изпълнение на мерки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по БДП в ДГ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цел планиране на мерки по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БДП.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по БДП за 202</w:t>
            </w:r>
            <w:r>
              <w:t>4</w:t>
            </w:r>
            <w:r>
              <w:rPr>
                <w:color w:val="000000"/>
              </w:rPr>
              <w:t>г.-2025г.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 за разработване на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в ДГ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годишна План-програма.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началото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58"/>
        </w:trPr>
        <w:tc>
          <w:tcPr>
            <w:tcW w:w="854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учебната година</w:t>
            </w:r>
          </w:p>
        </w:tc>
        <w:tc>
          <w:tcPr>
            <w:tcW w:w="1842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44"/>
        </w:trPr>
        <w:tc>
          <w:tcPr>
            <w:tcW w:w="854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1.1.2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Приемане на План -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Запознаване на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Комисия по</w:t>
            </w:r>
          </w:p>
        </w:tc>
        <w:tc>
          <w:tcPr>
            <w:tcW w:w="2269" w:type="dxa"/>
            <w:vMerge w:val="restart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color w:val="000000"/>
              </w:rPr>
              <w:t xml:space="preserve">Годишна План- програма по БДП в ДГ </w:t>
            </w: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начало на учебната година; ежегодно 2020-2029 г.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Информация от</w:t>
            </w:r>
          </w:p>
        </w:tc>
      </w:tr>
      <w:tr w:rsidR="000574C5">
        <w:trPr>
          <w:trHeight w:val="24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програма по БДП от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педагог. екип с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БДП в ДГ и</w:t>
            </w:r>
          </w:p>
        </w:tc>
        <w:tc>
          <w:tcPr>
            <w:tcW w:w="2269" w:type="dxa"/>
            <w:vMerge/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комисията по БДП</w:t>
            </w:r>
          </w:p>
        </w:tc>
      </w:tr>
      <w:tr w:rsidR="000574C5">
        <w:trPr>
          <w:trHeight w:val="24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Педагогическия съвет .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Плана по БДП.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Педаг. съвет</w:t>
            </w:r>
          </w:p>
        </w:tc>
        <w:tc>
          <w:tcPr>
            <w:tcW w:w="2269" w:type="dxa"/>
            <w:vMerge/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за изпълнение на</w:t>
            </w:r>
          </w:p>
        </w:tc>
      </w:tr>
      <w:tr w:rsidR="000574C5">
        <w:trPr>
          <w:trHeight w:val="24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Утвърждаване на Плана от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Администрат.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269" w:type="dxa"/>
            <w:vMerge/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мерките на ниво</w:t>
            </w:r>
          </w:p>
        </w:tc>
      </w:tr>
      <w:tr w:rsidR="000574C5">
        <w:trPr>
          <w:trHeight w:val="24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директора.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основание за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269" w:type="dxa"/>
            <w:vMerge/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ДГ пред ПС</w:t>
            </w:r>
          </w:p>
        </w:tc>
      </w:tr>
      <w:tr w:rsidR="000574C5">
        <w:trPr>
          <w:trHeight w:val="24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изпълнение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269" w:type="dxa"/>
            <w:vMerge/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0574C5">
        <w:trPr>
          <w:trHeight w:val="253"/>
        </w:trPr>
        <w:tc>
          <w:tcPr>
            <w:tcW w:w="854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разработ. мерки.</w:t>
            </w:r>
          </w:p>
        </w:tc>
        <w:tc>
          <w:tcPr>
            <w:tcW w:w="1415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vMerge/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49"/>
        </w:trPr>
        <w:tc>
          <w:tcPr>
            <w:tcW w:w="854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1.1.3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Годишна актуализация на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Гъвкавост и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Комисия по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Актуализирана План-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Актуализирана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План- програмата по БДП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адаптивност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БДП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програма за БДП.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План- програма за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за 2024- 2025г.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годишното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Предложения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БДП в ДГ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изпълнение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компетентните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политиката по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институции.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 в ДГ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за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актуализацията -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58"/>
        </w:trPr>
        <w:tc>
          <w:tcPr>
            <w:tcW w:w="854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ежегодно</w:t>
            </w:r>
          </w:p>
        </w:tc>
        <w:tc>
          <w:tcPr>
            <w:tcW w:w="1842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1131"/>
        </w:trPr>
        <w:tc>
          <w:tcPr>
            <w:tcW w:w="854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rPr>
                <w:color w:val="000000"/>
              </w:rPr>
            </w:pPr>
            <w:r>
              <w:rPr>
                <w:color w:val="000000"/>
              </w:rPr>
              <w:t>1.1.4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13"/>
              <w:rPr>
                <w:color w:val="000000"/>
              </w:rPr>
            </w:pPr>
            <w:r>
              <w:rPr>
                <w:color w:val="000000"/>
              </w:rPr>
              <w:t>Качване на годишната План- програма по БДП на интернет страницата на ДГ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87"/>
              <w:rPr>
                <w:color w:val="000000"/>
              </w:rPr>
            </w:pPr>
            <w:r>
              <w:rPr>
                <w:color w:val="000000"/>
              </w:rPr>
              <w:t>Осигуряване на публичност на политиката по БДП в ДГ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6"/>
              <w:rPr>
                <w:color w:val="000000"/>
              </w:rPr>
            </w:pPr>
            <w:r>
              <w:rPr>
                <w:color w:val="000000"/>
              </w:rPr>
              <w:t>Директор, Отговорник за сайта на ДГ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249"/>
              <w:rPr>
                <w:color w:val="000000"/>
              </w:rPr>
            </w:pPr>
            <w:r>
              <w:rPr>
                <w:color w:val="000000"/>
              </w:rPr>
              <w:t>Осигуряване на публичност на политиката по БДП в детската градина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6" w:right="166"/>
              <w:rPr>
                <w:color w:val="000000"/>
              </w:rPr>
            </w:pPr>
            <w:r>
              <w:rPr>
                <w:color w:val="000000"/>
              </w:rPr>
              <w:t>Интернет страницата на ДГ</w:t>
            </w:r>
          </w:p>
        </w:tc>
      </w:tr>
      <w:tr w:rsidR="000574C5">
        <w:trPr>
          <w:trHeight w:val="637"/>
        </w:trPr>
        <w:tc>
          <w:tcPr>
            <w:tcW w:w="854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5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0574C5" w:rsidRDefault="008C66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30.09.202</w:t>
            </w:r>
            <w:r>
              <w:t>4</w:t>
            </w:r>
            <w:r>
              <w:rPr>
                <w:color w:val="000000"/>
              </w:rPr>
              <w:t>г.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и при актуализация</w:t>
            </w:r>
          </w:p>
        </w:tc>
        <w:tc>
          <w:tcPr>
            <w:tcW w:w="1842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574C5">
        <w:trPr>
          <w:trHeight w:val="1006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rPr>
                <w:color w:val="000000"/>
              </w:rPr>
            </w:pPr>
            <w:r>
              <w:rPr>
                <w:color w:val="000000"/>
              </w:rPr>
              <w:t>1.1.5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44"/>
              <w:rPr>
                <w:color w:val="000000"/>
              </w:rPr>
            </w:pPr>
            <w:r>
              <w:rPr>
                <w:color w:val="000000"/>
              </w:rPr>
              <w:t>Докладване на изпълнени мерки по БДП пред Педагогическия съвет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5"/>
              <w:rPr>
                <w:color w:val="000000"/>
              </w:rPr>
            </w:pPr>
            <w:r>
              <w:rPr>
                <w:color w:val="000000"/>
              </w:rPr>
              <w:t>Изпълнение на поставените цели и приоритети от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план по БДП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265"/>
              <w:rPr>
                <w:color w:val="000000"/>
              </w:rPr>
            </w:pPr>
            <w:r>
              <w:rPr>
                <w:color w:val="000000"/>
              </w:rPr>
              <w:t>Комисия по БДП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-12"/>
              <w:rPr>
                <w:color w:val="000000"/>
              </w:rPr>
            </w:pPr>
            <w:r>
              <w:rPr>
                <w:color w:val="000000"/>
              </w:rPr>
              <w:t>Доклад за годишното изпълнение на плана по БДП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94"/>
              <w:rPr>
                <w:color w:val="000000"/>
              </w:rPr>
            </w:pPr>
            <w:r>
              <w:rPr>
                <w:color w:val="000000"/>
              </w:rPr>
              <w:t>Докладване на изпълнени мерки по БДП пред ПС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1.1.6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Наблюдение и оценка на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Подготвена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Анализ, управленски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Годишен доклад за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изпълнението на мерките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информация за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контрол и вземане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изпълнение на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по БДП в ДГ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целите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решения по време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План- прогр. по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годишен доклад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изпълнението на плана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БДП в ДГ.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на План-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по БДП. Преценка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Данни за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програмата по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мерките в зависимост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състоянието на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БДП.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от резултатите,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възпитанието и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Действия за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въздействието 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обучението на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подобряване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потребностите, които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децата по БДП в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изпълнението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се удовлетворяват с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детската градина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мерките.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тях.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56"/>
        </w:trPr>
        <w:tc>
          <w:tcPr>
            <w:tcW w:w="854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0574C5">
        <w:trPr>
          <w:trHeight w:val="249"/>
        </w:trPr>
        <w:tc>
          <w:tcPr>
            <w:tcW w:w="854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1.1.7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Планиране и финансово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Планово и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Прогноза за устойчиво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Бюджетни разчети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осигуряване на мерки по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финансово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финансиране на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на ДГ.</w:t>
            </w:r>
          </w:p>
        </w:tc>
      </w:tr>
      <w:tr w:rsidR="000574C5">
        <w:trPr>
          <w:trHeight w:val="251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 в рамките на бюджета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обезпечаване на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мерките по БДП в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Годишен доклад за</w:t>
            </w:r>
          </w:p>
        </w:tc>
      </w:tr>
      <w:tr w:rsidR="000574C5">
        <w:trPr>
          <w:trHeight w:val="254"/>
        </w:trPr>
        <w:tc>
          <w:tcPr>
            <w:tcW w:w="854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на ДГ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мерките по БДП</w:t>
            </w:r>
          </w:p>
        </w:tc>
        <w:tc>
          <w:tcPr>
            <w:tcW w:w="1415" w:type="dxa"/>
            <w:tcBorders>
              <w:top w:val="nil"/>
              <w:bottom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годишен бюджет на ДГ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изпълнение на</w:t>
            </w:r>
          </w:p>
        </w:tc>
      </w:tr>
      <w:tr w:rsidR="000574C5">
        <w:trPr>
          <w:trHeight w:val="258"/>
        </w:trPr>
        <w:tc>
          <w:tcPr>
            <w:tcW w:w="854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в ДГ</w:t>
            </w:r>
          </w:p>
        </w:tc>
        <w:tc>
          <w:tcPr>
            <w:tcW w:w="1415" w:type="dxa"/>
            <w:tcBorders>
              <w:top w:val="nil"/>
            </w:tcBorders>
          </w:tcPr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  <w:tcBorders>
              <w:top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мерките по БДП</w:t>
            </w:r>
          </w:p>
        </w:tc>
      </w:tr>
    </w:tbl>
    <w:p w:rsidR="00AA5955" w:rsidRDefault="00AA5955">
      <w:pPr>
        <w:spacing w:line="239" w:lineRule="auto"/>
      </w:pPr>
    </w:p>
    <w:p w:rsidR="00AA5955" w:rsidRPr="00AA5955" w:rsidRDefault="00AA5955" w:rsidP="00AA5955"/>
    <w:p w:rsidR="00AA5955" w:rsidRPr="00AA5955" w:rsidRDefault="00AA5955" w:rsidP="00AA5955"/>
    <w:p w:rsidR="00AA5955" w:rsidRPr="00AA5955" w:rsidRDefault="00AA5955" w:rsidP="00AA5955"/>
    <w:p w:rsidR="00AA5955" w:rsidRPr="00AA5955" w:rsidRDefault="00AA5955" w:rsidP="00AA5955"/>
    <w:p w:rsidR="00AA5955" w:rsidRPr="00AA5955" w:rsidRDefault="00AA5955" w:rsidP="00AA5955"/>
    <w:p w:rsidR="00AA5955" w:rsidRPr="00AA5955" w:rsidRDefault="00AA5955" w:rsidP="00AA5955"/>
    <w:p w:rsidR="00AA5955" w:rsidRPr="00AA5955" w:rsidRDefault="00AA5955" w:rsidP="00AA5955"/>
    <w:p w:rsidR="00AA5955" w:rsidRDefault="00AA5955" w:rsidP="00AA5955"/>
    <w:p w:rsidR="000574C5" w:rsidRPr="00AA5955" w:rsidRDefault="00AA5955" w:rsidP="00AA5955">
      <w:pPr>
        <w:tabs>
          <w:tab w:val="center" w:pos="5500"/>
        </w:tabs>
        <w:sectPr w:rsidR="000574C5" w:rsidRPr="00AA5955">
          <w:footerReference w:type="default" r:id="rId7"/>
          <w:pgSz w:w="11920" w:h="16840"/>
          <w:pgMar w:top="760" w:right="460" w:bottom="680" w:left="460" w:header="0" w:footer="485" w:gutter="0"/>
          <w:pgNumType w:start="2"/>
          <w:cols w:space="708"/>
        </w:sectPr>
      </w:pPr>
      <w:r>
        <w:tab/>
      </w: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6"/>
        <w:tblW w:w="10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2691"/>
        <w:gridCol w:w="1698"/>
        <w:gridCol w:w="1415"/>
        <w:gridCol w:w="2269"/>
        <w:gridCol w:w="1842"/>
      </w:tblGrid>
      <w:tr w:rsidR="000574C5">
        <w:trPr>
          <w:trHeight w:val="1011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36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76" w:right="580" w:hanging="16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на мярката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8" w:right="225" w:firstLine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Ефект на въздействие на мярката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81" w:hanging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Отговорник по мярката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95" w:right="19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95" w:right="20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срок по мярката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" w:right="67" w:hanging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Източник на информация за изпълнението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474" w:right="47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мярката</w:t>
            </w:r>
          </w:p>
        </w:tc>
      </w:tr>
      <w:tr w:rsidR="000574C5">
        <w:trPr>
          <w:trHeight w:val="325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right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0574C5">
        <w:trPr>
          <w:trHeight w:val="555"/>
        </w:trPr>
        <w:tc>
          <w:tcPr>
            <w:tcW w:w="854" w:type="dxa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0574C5">
        <w:trPr>
          <w:trHeight w:val="1519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1.2.1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5"/>
              <w:rPr>
                <w:color w:val="000000"/>
              </w:rPr>
            </w:pPr>
            <w:r>
              <w:rPr>
                <w:color w:val="000000"/>
              </w:rPr>
              <w:t>Изпълнение на методически указания на РУО и ДАБДП в изпълнение на НСБДП и произтичащите от нея документи.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</w:rPr>
            </w:pPr>
            <w:r>
              <w:rPr>
                <w:color w:val="000000"/>
              </w:rPr>
              <w:t>Стандартизиране на план, изпълн., оценка, отчитане на държавната политика по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265"/>
              <w:rPr>
                <w:color w:val="000000"/>
              </w:rPr>
            </w:pPr>
            <w:r>
              <w:rPr>
                <w:color w:val="000000"/>
              </w:rPr>
              <w:t>Комисия по БДП в ДГ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94"/>
              <w:rPr>
                <w:color w:val="000000"/>
              </w:rPr>
            </w:pPr>
            <w:r>
              <w:rPr>
                <w:color w:val="000000"/>
              </w:rPr>
              <w:t>Изпълнени методически указания.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94"/>
              <w:rPr>
                <w:color w:val="000000"/>
              </w:rPr>
            </w:pPr>
            <w:r>
              <w:rPr>
                <w:color w:val="000000"/>
              </w:rPr>
              <w:t>Информация за изпълнени мерки по БДП</w:t>
            </w:r>
          </w:p>
        </w:tc>
      </w:tr>
      <w:tr w:rsidR="000574C5">
        <w:trPr>
          <w:trHeight w:val="642"/>
        </w:trPr>
        <w:tc>
          <w:tcPr>
            <w:tcW w:w="854" w:type="dxa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1.3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Гарантиране на партньорство и прозрачност в политиката по БДП чрез сътрудничество с гражданския сектор, бизнеса, научните и академичните среди</w:t>
            </w:r>
          </w:p>
        </w:tc>
      </w:tr>
      <w:tr w:rsidR="000574C5">
        <w:trPr>
          <w:trHeight w:val="1131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1.3.1.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7"/>
              <w:rPr>
                <w:color w:val="000000"/>
              </w:rPr>
            </w:pPr>
            <w:r>
              <w:rPr>
                <w:color w:val="000000"/>
              </w:rPr>
              <w:t>Организиране и провеждане на обществени консултации по важни теми в областта на БДП с родителите.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88"/>
              <w:rPr>
                <w:color w:val="000000"/>
              </w:rPr>
            </w:pPr>
            <w:r>
              <w:rPr>
                <w:color w:val="000000"/>
              </w:rPr>
              <w:t>Установяване и отчитане становищата на родителите.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202"/>
              <w:rPr>
                <w:color w:val="000000"/>
              </w:rPr>
            </w:pPr>
            <w:r>
              <w:rPr>
                <w:color w:val="000000"/>
              </w:rPr>
              <w:t>Председател на Комисия по БДП; Директор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032"/>
              <w:rPr>
                <w:color w:val="000000"/>
              </w:rPr>
            </w:pPr>
            <w:r>
              <w:rPr>
                <w:color w:val="000000"/>
              </w:rPr>
              <w:t>Проведени консултации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234"/>
              <w:rPr>
                <w:color w:val="000000"/>
              </w:rPr>
            </w:pPr>
            <w:r>
              <w:rPr>
                <w:color w:val="000000"/>
              </w:rPr>
              <w:t>Кореспонденция Становища</w:t>
            </w:r>
          </w:p>
        </w:tc>
      </w:tr>
      <w:tr w:rsidR="000574C5">
        <w:trPr>
          <w:trHeight w:val="1543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1.3.2.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02"/>
              <w:rPr>
                <w:color w:val="000000"/>
              </w:rPr>
            </w:pPr>
            <w:r>
              <w:rPr>
                <w:color w:val="000000"/>
              </w:rPr>
              <w:t>Работа със семействата на децата по проблемите на безопасното поведение на пътя, включително чрез онлайн канали за комуникация.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34"/>
              <w:rPr>
                <w:color w:val="000000"/>
              </w:rPr>
            </w:pPr>
            <w:r>
              <w:rPr>
                <w:color w:val="000000"/>
              </w:rPr>
              <w:t>Сътрудничество между ДГ и семействата по темата.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80"/>
              <w:rPr>
                <w:color w:val="000000"/>
              </w:rPr>
            </w:pPr>
            <w:r>
              <w:rPr>
                <w:color w:val="000000"/>
              </w:rPr>
              <w:t>Междуинституц. сътрудничество.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19"/>
              <w:rPr>
                <w:color w:val="000000"/>
              </w:rPr>
            </w:pPr>
            <w:r>
              <w:rPr>
                <w:color w:val="000000"/>
              </w:rPr>
              <w:t>Учители от детската градина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>Проведени мероприятия (родителски срещи, беседи със служители на КАТ и др.).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234"/>
              <w:rPr>
                <w:color w:val="000000"/>
              </w:rPr>
            </w:pPr>
            <w:r>
              <w:rPr>
                <w:color w:val="000000"/>
              </w:rPr>
              <w:t>Кореспонденция Становища Протоколи</w:t>
            </w:r>
          </w:p>
        </w:tc>
      </w:tr>
      <w:tr w:rsidR="000574C5">
        <w:trPr>
          <w:trHeight w:val="627"/>
        </w:trPr>
        <w:tc>
          <w:tcPr>
            <w:tcW w:w="854" w:type="dxa"/>
            <w:shd w:val="clear" w:color="auto" w:fill="D9EDF2"/>
          </w:tcPr>
          <w:p w:rsidR="000574C5" w:rsidRDefault="008C66D2" w:rsidP="00AA5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1.4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0574C5" w:rsidTr="00B140CA">
        <w:trPr>
          <w:trHeight w:val="2240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1.4.1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20"/>
              <w:rPr>
                <w:color w:val="000000"/>
              </w:rPr>
            </w:pPr>
            <w:r>
              <w:rPr>
                <w:color w:val="000000"/>
              </w:rPr>
              <w:t>Прилагане на единна комуникационна стратегия по БДП.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3"/>
              <w:rPr>
                <w:color w:val="000000"/>
              </w:rPr>
            </w:pPr>
            <w:r>
              <w:rPr>
                <w:color w:val="000000"/>
              </w:rPr>
              <w:t>Взаимодействие с ангажираните по темата за БДП държавни и общински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институции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13"/>
              <w:rPr>
                <w:color w:val="000000"/>
              </w:rPr>
            </w:pPr>
            <w:r>
              <w:rPr>
                <w:color w:val="000000"/>
              </w:rPr>
              <w:t>Публичност и прозрачност на политика по БДП в ДГ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6" w:right="6"/>
              <w:rPr>
                <w:color w:val="000000"/>
              </w:rPr>
            </w:pPr>
            <w:r>
              <w:rPr>
                <w:color w:val="000000"/>
              </w:rPr>
              <w:t>Интернет страница на ДГ</w:t>
            </w:r>
          </w:p>
        </w:tc>
      </w:tr>
      <w:tr w:rsidR="000574C5">
        <w:trPr>
          <w:trHeight w:val="546"/>
        </w:trPr>
        <w:tc>
          <w:tcPr>
            <w:tcW w:w="10769" w:type="dxa"/>
            <w:gridSpan w:val="6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75"/>
              </w:tabs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ТЕМАТИЧНО НАПРАВЛЕНИЕ 2:</w:t>
            </w:r>
            <w:r>
              <w:rPr>
                <w:b/>
                <w:color w:val="000000"/>
              </w:rPr>
              <w:tab/>
              <w:t>СОЦИАЛНО ОТГОВОРНО ПОВЕД ЕНИЕ: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67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УЧЕНЕ ПРЕЗ ЦЕЛИЯ ЖИВОТ</w:t>
            </w:r>
          </w:p>
        </w:tc>
      </w:tr>
      <w:tr w:rsidR="000574C5">
        <w:trPr>
          <w:trHeight w:val="546"/>
        </w:trPr>
        <w:tc>
          <w:tcPr>
            <w:tcW w:w="854" w:type="dxa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0574C5">
        <w:trPr>
          <w:trHeight w:val="5308"/>
        </w:trPr>
        <w:tc>
          <w:tcPr>
            <w:tcW w:w="854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lastRenderedPageBreak/>
              <w:t>2.1.1</w:t>
            </w:r>
          </w:p>
        </w:tc>
        <w:tc>
          <w:tcPr>
            <w:tcW w:w="2691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89"/>
              <w:rPr>
                <w:color w:val="000000"/>
              </w:rPr>
            </w:pPr>
            <w:r>
              <w:rPr>
                <w:color w:val="000000"/>
              </w:rPr>
              <w:t>Оптимизирано обучение на деца по БДП: осъвремен. на уч. документ. по БДП, определяне на конкр. образователни цели като минимални изисквания за обучение по БДП в ДГ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76"/>
              <w:rPr>
                <w:color w:val="000000"/>
              </w:rPr>
            </w:pPr>
            <w:r>
              <w:rPr>
                <w:color w:val="000000"/>
              </w:rPr>
              <w:t>-интегриране на темите по БДП в темите по ОН;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24"/>
              <w:rPr>
                <w:color w:val="000000"/>
              </w:rPr>
            </w:pPr>
            <w:r>
              <w:rPr>
                <w:color w:val="000000"/>
              </w:rPr>
              <w:t>-използване на иновативни уч. материали и подходи, адаптирани към възрастта на децата;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42"/>
              <w:rPr>
                <w:color w:val="000000"/>
              </w:rPr>
            </w:pPr>
            <w:r>
              <w:rPr>
                <w:color w:val="000000"/>
              </w:rPr>
              <w:t>-насоченост на обучението по БДП към промяна на нагласите и мотивацията;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8" w:right="59"/>
              <w:rPr>
                <w:color w:val="000000"/>
              </w:rPr>
            </w:pPr>
            <w:r>
              <w:rPr>
                <w:color w:val="000000"/>
              </w:rPr>
              <w:t>-практическа насоченост на ситуациите;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8" w:right="52"/>
              <w:jc w:val="both"/>
              <w:rPr>
                <w:color w:val="000000"/>
              </w:rPr>
            </w:pPr>
            <w:r>
              <w:rPr>
                <w:color w:val="000000"/>
              </w:rPr>
              <w:t>-прилагане на механизъм за обратна връзка и оценка на ефективността от обучен.</w:t>
            </w:r>
          </w:p>
        </w:tc>
        <w:tc>
          <w:tcPr>
            <w:tcW w:w="1698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70"/>
              <w:rPr>
                <w:color w:val="000000"/>
              </w:rPr>
            </w:pPr>
            <w:r>
              <w:rPr>
                <w:color w:val="000000"/>
              </w:rPr>
              <w:t>Подобрено управление на дейностите за възпитание и обучение на децата по БДП в детската градина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1" w:firstLine="359"/>
              <w:rPr>
                <w:color w:val="000000"/>
              </w:rPr>
            </w:pPr>
            <w:r>
              <w:rPr>
                <w:color w:val="000000"/>
              </w:rPr>
              <w:t>Ниво на подготовката на децата от всички възрастови групи в ДГ в областта на БДП.</w:t>
            </w:r>
          </w:p>
        </w:tc>
        <w:tc>
          <w:tcPr>
            <w:tcW w:w="1415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18"/>
              <w:rPr>
                <w:color w:val="000000"/>
              </w:rPr>
            </w:pPr>
            <w:r>
              <w:rPr>
                <w:color w:val="000000"/>
              </w:rPr>
              <w:t>Директор, Председател комисия БДП</w:t>
            </w:r>
          </w:p>
        </w:tc>
        <w:tc>
          <w:tcPr>
            <w:tcW w:w="2269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49"/>
              <w:rPr>
                <w:color w:val="000000"/>
              </w:rPr>
            </w:pPr>
            <w:r>
              <w:rPr>
                <w:color w:val="000000"/>
              </w:rPr>
              <w:t>Изпълнени мерки за подобряване обучението на децата в детската градина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  <w:tcBorders>
              <w:bottom w:val="nil"/>
            </w:tcBorders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1"/>
              <w:rPr>
                <w:color w:val="000000"/>
              </w:rPr>
            </w:pPr>
            <w:r>
              <w:rPr>
                <w:color w:val="000000"/>
              </w:rPr>
              <w:t>Заседания на Комисията по БДП Годишен доклад за изпълнение на План- програмата по БДП на детската градина</w:t>
            </w:r>
          </w:p>
        </w:tc>
      </w:tr>
    </w:tbl>
    <w:p w:rsidR="000574C5" w:rsidRDefault="000574C5">
      <w:pPr>
        <w:sectPr w:rsidR="000574C5">
          <w:pgSz w:w="11920" w:h="16840"/>
          <w:pgMar w:top="480" w:right="460" w:bottom="680" w:left="460" w:header="0" w:footer="485" w:gutter="0"/>
          <w:cols w:space="708"/>
        </w:sect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7"/>
        <w:tblW w:w="10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2691"/>
        <w:gridCol w:w="1698"/>
        <w:gridCol w:w="1415"/>
        <w:gridCol w:w="2269"/>
        <w:gridCol w:w="1842"/>
      </w:tblGrid>
      <w:tr w:rsidR="000574C5">
        <w:trPr>
          <w:trHeight w:val="1011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right="309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76" w:right="580" w:hanging="16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на мярката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 w:right="80" w:firstLine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Ефект на въздействие на мярката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81" w:hanging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Отговорник по мярката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95" w:right="19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95" w:right="20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срок по мярката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" w:right="67" w:hanging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Източник на информация за изпълнението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474" w:right="47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мярката</w:t>
            </w:r>
          </w:p>
        </w:tc>
      </w:tr>
      <w:tr w:rsidR="000574C5">
        <w:trPr>
          <w:trHeight w:val="325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right="362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right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0574C5">
        <w:trPr>
          <w:trHeight w:val="1519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84"/>
              <w:jc w:val="right"/>
              <w:rPr>
                <w:color w:val="000000"/>
              </w:rPr>
            </w:pPr>
            <w:r>
              <w:rPr>
                <w:color w:val="000000"/>
              </w:rPr>
              <w:t>2.1.2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97"/>
              <w:rPr>
                <w:color w:val="000000"/>
              </w:rPr>
            </w:pPr>
            <w:r>
              <w:rPr>
                <w:color w:val="000000"/>
              </w:rPr>
              <w:t>Осигуряване на учебни помагала и методическа литература по БДП в детската градина.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5"/>
              <w:rPr>
                <w:color w:val="000000"/>
              </w:rPr>
            </w:pPr>
            <w:r>
              <w:rPr>
                <w:color w:val="000000"/>
              </w:rPr>
              <w:t>Обезпечаване на образователния процес в ДГ в областта на 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35"/>
              <w:rPr>
                <w:color w:val="000000"/>
              </w:rPr>
            </w:pPr>
            <w:r>
              <w:rPr>
                <w:color w:val="000000"/>
              </w:rPr>
              <w:t>Директор, учители по групи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5"/>
              <w:rPr>
                <w:color w:val="000000"/>
              </w:rPr>
            </w:pPr>
            <w:r>
              <w:rPr>
                <w:color w:val="000000"/>
              </w:rPr>
              <w:t>Разширени и обогатени знания на децата по БДП.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6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ежегодно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-6"/>
              <w:rPr>
                <w:color w:val="000000"/>
              </w:rPr>
            </w:pPr>
            <w:r>
              <w:rPr>
                <w:color w:val="000000"/>
              </w:rPr>
              <w:t>Доклад за уменията на децата в края на уч. год.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6" w:right="34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мерките по БДП</w:t>
            </w:r>
          </w:p>
        </w:tc>
      </w:tr>
      <w:tr w:rsidR="000574C5">
        <w:trPr>
          <w:trHeight w:val="7834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84"/>
              <w:jc w:val="right"/>
              <w:rPr>
                <w:color w:val="000000"/>
              </w:rPr>
            </w:pPr>
            <w:r>
              <w:rPr>
                <w:color w:val="000000"/>
              </w:rPr>
              <w:t>2.1.3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8" w:right="26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Цели и задачи на обучението </w:t>
            </w:r>
            <w:r>
              <w:rPr>
                <w:color w:val="000000"/>
              </w:rPr>
              <w:t>по БДП в ДГ за уч. 202</w:t>
            </w:r>
            <w:r>
              <w:t>4-</w:t>
            </w:r>
            <w:r>
              <w:rPr>
                <w:color w:val="000000"/>
              </w:rPr>
              <w:t>202</w:t>
            </w:r>
            <w:r>
              <w:t>5</w:t>
            </w:r>
            <w:r>
              <w:rPr>
                <w:color w:val="000000"/>
              </w:rPr>
              <w:t xml:space="preserve"> година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1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Цели:</w:t>
            </w:r>
          </w:p>
          <w:p w:rsidR="000574C5" w:rsidRDefault="008C66D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9"/>
              </w:tabs>
              <w:spacing w:line="252" w:lineRule="auto"/>
              <w:ind w:hanging="141"/>
              <w:rPr>
                <w:color w:val="000000"/>
              </w:rPr>
            </w:pPr>
            <w:r>
              <w:rPr>
                <w:color w:val="000000"/>
              </w:rPr>
              <w:t>Формир. и усъвърш.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" w:right="185"/>
              <w:rPr>
                <w:color w:val="000000"/>
              </w:rPr>
            </w:pPr>
            <w:r>
              <w:rPr>
                <w:color w:val="000000"/>
              </w:rPr>
              <w:t>на представите, умения и знанията на децата от 3 до 7г. възраст по БДП.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-5"/>
              <w:rPr>
                <w:color w:val="000000"/>
              </w:rPr>
            </w:pPr>
            <w:r>
              <w:rPr>
                <w:color w:val="000000"/>
              </w:rPr>
              <w:t>•Създаване на оптимални условия за безопасно придвижване на децата като пешеходци на пътя 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</w:rPr>
            </w:pPr>
            <w:r>
              <w:rPr>
                <w:color w:val="000000"/>
              </w:rPr>
              <w:t>•Изграждане у децата на компетентности,ценностна ориентация и адекватна оценка на опасните ситуации, като участници в движението по пътя.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51"/>
              <w:rPr>
                <w:color w:val="000000"/>
              </w:rPr>
            </w:pPr>
            <w:r>
              <w:rPr>
                <w:color w:val="000000"/>
              </w:rPr>
              <w:t>•Възпитаване на транспортна култура и запознаване с основни опасности и способи за тяхното предотвратяване.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-17"/>
              <w:rPr>
                <w:color w:val="000000"/>
              </w:rPr>
            </w:pPr>
            <w:r>
              <w:rPr>
                <w:color w:val="000000"/>
              </w:rPr>
              <w:t>•Осъзнаване на необходимостта от опазване на най-голямата ценност - човешкото здраве.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8" w:right="393"/>
              <w:rPr>
                <w:color w:val="000000"/>
              </w:rPr>
            </w:pPr>
            <w:r>
              <w:rPr>
                <w:color w:val="000000"/>
              </w:rPr>
              <w:t>•Активно използване на ИКТ за повишаване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качеството на ВОП.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47"/>
              <w:rPr>
                <w:color w:val="000000"/>
              </w:rPr>
            </w:pPr>
            <w:r>
              <w:rPr>
                <w:color w:val="000000"/>
              </w:rPr>
              <w:t>Обогатяване на културата на участниците в пътното движение - деца и възрастни.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55"/>
              <w:rPr>
                <w:color w:val="000000"/>
              </w:rPr>
            </w:pPr>
            <w:r>
              <w:rPr>
                <w:color w:val="000000"/>
              </w:rPr>
              <w:t>Формиране на трайни навици за безопасно движение на пътя.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90"/>
              <w:rPr>
                <w:color w:val="000000"/>
              </w:rPr>
            </w:pPr>
            <w:r>
              <w:rPr>
                <w:color w:val="000000"/>
              </w:rPr>
              <w:t>Подобряване на условия за безпроблемно движение / предотвратяване на инциденти на пътя.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209"/>
              <w:rPr>
                <w:color w:val="000000"/>
              </w:rPr>
            </w:pPr>
            <w:r>
              <w:rPr>
                <w:color w:val="000000"/>
              </w:rPr>
              <w:t>Директор на ДГ,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209" w:firstLine="56"/>
              <w:rPr>
                <w:color w:val="000000"/>
              </w:rPr>
            </w:pPr>
            <w:r>
              <w:rPr>
                <w:color w:val="000000"/>
              </w:rPr>
              <w:t>Комисия по БДП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0"/>
              <w:rPr>
                <w:color w:val="000000"/>
              </w:rPr>
            </w:pPr>
            <w:r>
              <w:rPr>
                <w:color w:val="000000"/>
              </w:rPr>
              <w:t>Планирани мерки и дейности за изпълнение на целите и задачите от План - програмата по БДП в детската градина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2024-2025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учебна година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216"/>
              <w:rPr>
                <w:color w:val="000000"/>
              </w:rPr>
            </w:pPr>
            <w:r>
              <w:rPr>
                <w:color w:val="000000"/>
              </w:rPr>
              <w:t>Данни за състоянието на възпитанието и обучението на децата по БДП в детската градина</w:t>
            </w:r>
          </w:p>
        </w:tc>
      </w:tr>
      <w:tr w:rsidR="000574C5">
        <w:trPr>
          <w:trHeight w:val="2272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84"/>
              <w:jc w:val="right"/>
              <w:rPr>
                <w:color w:val="000000"/>
              </w:rPr>
            </w:pPr>
            <w:r>
              <w:rPr>
                <w:color w:val="000000"/>
              </w:rPr>
              <w:t>2.1.4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72"/>
              <w:rPr>
                <w:color w:val="000000"/>
              </w:rPr>
            </w:pPr>
            <w:r>
              <w:rPr>
                <w:color w:val="000000"/>
              </w:rPr>
              <w:t>Планиране и тематично разпределение на образоват.съдържание по БДП - брой ситуации по възрастови групи: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86"/>
              <w:rPr>
                <w:color w:val="000000"/>
              </w:rPr>
            </w:pPr>
            <w:r>
              <w:rPr>
                <w:color w:val="000000"/>
              </w:rPr>
              <w:t>І-ва група - 5 ситуации II-ра група - 5 ситуации ІІІ-та група - 6 ситуации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IV-та група - 7 ситуации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70"/>
              <w:rPr>
                <w:color w:val="000000"/>
              </w:rPr>
            </w:pPr>
            <w:r>
              <w:rPr>
                <w:color w:val="000000"/>
              </w:rPr>
              <w:t>Годишна плановост на мерки по БДП в детската градина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265"/>
              <w:rPr>
                <w:color w:val="000000"/>
              </w:rPr>
            </w:pPr>
            <w:r>
              <w:rPr>
                <w:color w:val="000000"/>
              </w:rPr>
              <w:t>Комисия по БДП в ДГ,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>педагогич. 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44"/>
              <w:rPr>
                <w:color w:val="000000"/>
              </w:rPr>
            </w:pPr>
            <w:r>
              <w:rPr>
                <w:color w:val="000000"/>
              </w:rPr>
              <w:t>График на дейностите за всички възрастови групи по БДП в ДГ.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634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 ежегодно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ГТР по ОН,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" w:right="38"/>
              <w:rPr>
                <w:color w:val="000000"/>
              </w:rPr>
            </w:pPr>
            <w:r>
              <w:rPr>
                <w:color w:val="000000"/>
              </w:rPr>
              <w:t>изготвени от учит. на групите с интегрирани теми по БДП. Седмични планове в електронните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6" w:right="642"/>
              <w:rPr>
                <w:color w:val="000000"/>
              </w:rPr>
            </w:pPr>
            <w:r>
              <w:rPr>
                <w:color w:val="000000"/>
              </w:rPr>
              <w:t>дневници на групите.</w:t>
            </w:r>
          </w:p>
        </w:tc>
      </w:tr>
      <w:tr w:rsidR="000574C5">
        <w:trPr>
          <w:trHeight w:val="1519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84"/>
              <w:jc w:val="right"/>
              <w:rPr>
                <w:color w:val="000000"/>
              </w:rPr>
            </w:pPr>
            <w:r>
              <w:rPr>
                <w:color w:val="000000"/>
              </w:rPr>
              <w:t>2.1.5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80"/>
              <w:rPr>
                <w:color w:val="000000"/>
              </w:rPr>
            </w:pPr>
            <w:r>
              <w:rPr>
                <w:color w:val="000000"/>
              </w:rPr>
              <w:t>Повишаване квалификацията на педагогическите специалисти във връзка с обучението по БДП.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5"/>
              <w:rPr>
                <w:color w:val="000000"/>
              </w:rPr>
            </w:pPr>
            <w:r>
              <w:rPr>
                <w:color w:val="000000"/>
              </w:rPr>
              <w:t>Подготвени педагогически специалисти в областта на БДП. Добри практики.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8"/>
              <w:rPr>
                <w:color w:val="000000"/>
              </w:rPr>
            </w:pPr>
            <w:r>
              <w:rPr>
                <w:color w:val="000000"/>
              </w:rPr>
              <w:t>Изпълнени мерки за подобряване квалифик. на педагог.специал. в ДГпо БДП и на комисията по БДП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6"/>
              <w:rPr>
                <w:color w:val="000000"/>
              </w:rPr>
            </w:pPr>
            <w:r>
              <w:rPr>
                <w:color w:val="000000"/>
              </w:rPr>
              <w:t>Информация от заседания на комисията по БДП. Годишен доклад за изпълнение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6"/>
              <w:rPr>
                <w:color w:val="000000"/>
              </w:rPr>
            </w:pPr>
            <w:r>
              <w:rPr>
                <w:color w:val="000000"/>
              </w:rPr>
              <w:t>План- програмата</w:t>
            </w:r>
          </w:p>
        </w:tc>
      </w:tr>
    </w:tbl>
    <w:p w:rsidR="000574C5" w:rsidRDefault="000574C5">
      <w:pPr>
        <w:spacing w:line="245" w:lineRule="auto"/>
        <w:sectPr w:rsidR="000574C5">
          <w:pgSz w:w="11920" w:h="16840"/>
          <w:pgMar w:top="480" w:right="460" w:bottom="680" w:left="460" w:header="0" w:footer="485" w:gutter="0"/>
          <w:cols w:space="708"/>
        </w:sect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8"/>
        <w:tblW w:w="10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2691"/>
        <w:gridCol w:w="1698"/>
        <w:gridCol w:w="1415"/>
        <w:gridCol w:w="2269"/>
        <w:gridCol w:w="1842"/>
      </w:tblGrid>
      <w:tr w:rsidR="000574C5">
        <w:trPr>
          <w:trHeight w:val="1116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76" w:right="580" w:hanging="16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на мярката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 w:right="80" w:firstLine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Ефект на въздействие на мярката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81" w:hanging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Отговорник по мярката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95" w:right="19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95" w:right="20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срок по мярката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" w:right="67" w:hanging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Източник на информация за изпълнението на мярката</w:t>
            </w:r>
          </w:p>
        </w:tc>
      </w:tr>
      <w:tr w:rsidR="000574C5">
        <w:trPr>
          <w:trHeight w:val="325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right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0574C5">
        <w:trPr>
          <w:trHeight w:val="2272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2.1.6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23"/>
              <w:rPr>
                <w:color w:val="000000"/>
              </w:rPr>
            </w:pPr>
            <w:r>
              <w:rPr>
                <w:color w:val="000000"/>
              </w:rPr>
              <w:t>Участие в квалификационни курсове, организирани от висши учебни заведения и обучаващи организации, одобрени от МОН, съгласно Наредба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№15/2019г.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90"/>
              <w:rPr>
                <w:color w:val="000000"/>
              </w:rPr>
            </w:pPr>
            <w:r>
              <w:rPr>
                <w:color w:val="000000"/>
              </w:rPr>
              <w:t>Повишаване компетентността на педагогическите специалисти в областта на БДП. Прилагане на добри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</w:rPr>
            </w:pPr>
            <w:r>
              <w:rPr>
                <w:color w:val="000000"/>
              </w:rPr>
              <w:t>практики.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-4"/>
              <w:rPr>
                <w:color w:val="000000"/>
              </w:rPr>
            </w:pPr>
            <w:r>
              <w:rPr>
                <w:color w:val="000000"/>
              </w:rPr>
              <w:t>Педагогич. специалисти, съгл. чл.47, ал.1 от Наредба №15 от 22.07.2019г.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79"/>
              <w:rPr>
                <w:color w:val="000000"/>
              </w:rPr>
            </w:pPr>
            <w:r>
              <w:rPr>
                <w:color w:val="000000"/>
              </w:rPr>
              <w:t>Изпълнени мерки за подобряване квалификацията на педагогическите специалистите в ДГ по БДП.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1"/>
              <w:rPr>
                <w:color w:val="000000"/>
              </w:rPr>
            </w:pPr>
            <w:r>
              <w:rPr>
                <w:color w:val="000000"/>
              </w:rPr>
              <w:t>Удостоверение за участие в квалификационен курс с присъдени кредити</w:t>
            </w:r>
          </w:p>
        </w:tc>
      </w:tr>
      <w:tr w:rsidR="000574C5">
        <w:trPr>
          <w:trHeight w:val="1769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2.1.7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7"/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Организиране и провеждане на извънкласни инициативи по БДП за децата в ДГ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88"/>
              <w:rPr>
                <w:color w:val="000000"/>
              </w:rPr>
            </w:pPr>
            <w:r>
              <w:rPr>
                <w:color w:val="000000"/>
              </w:rPr>
              <w:t>Подкрепа за творческите изяви на децата по темата за 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49"/>
              <w:rPr>
                <w:color w:val="000000"/>
              </w:rPr>
            </w:pPr>
            <w:r>
              <w:rPr>
                <w:color w:val="000000"/>
              </w:rPr>
              <w:t>Директор, педагогич. специалисти, МВР - РУ,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71"/>
              <w:rPr>
                <w:color w:val="000000"/>
              </w:rPr>
            </w:pPr>
            <w:r>
              <w:rPr>
                <w:color w:val="000000"/>
              </w:rPr>
              <w:t>Сектор Пътна полиция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09"/>
              <w:rPr>
                <w:color w:val="000000"/>
              </w:rPr>
            </w:pPr>
            <w:r>
              <w:rPr>
                <w:color w:val="000000"/>
              </w:rPr>
              <w:t>Изпълнени извънкласни инициативи по БДП за децата в ДГ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>Срок</w:t>
            </w:r>
            <w:r>
              <w:rPr>
                <w:color w:val="000000"/>
              </w:rPr>
              <w:t>: постоянен.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4"/>
              <w:rPr>
                <w:color w:val="000000"/>
              </w:rPr>
            </w:pPr>
            <w:r>
              <w:rPr>
                <w:color w:val="000000"/>
              </w:rPr>
              <w:t>Информация от заседания на комисията по БДП Годишен доклад за изпълнение на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6" w:right="127"/>
              <w:rPr>
                <w:color w:val="000000"/>
              </w:rPr>
            </w:pPr>
            <w:r>
              <w:rPr>
                <w:color w:val="000000"/>
              </w:rPr>
              <w:t>План- програмата по БДП в ДГ</w:t>
            </w:r>
          </w:p>
        </w:tc>
      </w:tr>
      <w:tr w:rsidR="000574C5">
        <w:trPr>
          <w:trHeight w:val="1265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2.1.8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</w:rPr>
            </w:pPr>
            <w:r>
              <w:rPr>
                <w:color w:val="000000"/>
              </w:rPr>
              <w:t>Провеждане на състезат. игри и ситуации на тема: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8" w:right="306"/>
              <w:rPr>
                <w:color w:val="000000"/>
              </w:rPr>
            </w:pPr>
            <w:r>
              <w:rPr>
                <w:color w:val="000000"/>
              </w:rPr>
              <w:t>„Вече съм голям, правилата знам“ с децата</w:t>
            </w:r>
          </w:p>
          <w:p w:rsidR="000574C5" w:rsidRDefault="00F81D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от всички групи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15"/>
              <w:rPr>
                <w:color w:val="000000"/>
              </w:rPr>
            </w:pPr>
            <w:r>
              <w:rPr>
                <w:color w:val="000000"/>
              </w:rPr>
              <w:t>Повишаване на мотивацията за прилагане на наученото по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 в практ.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25"/>
              <w:rPr>
                <w:color w:val="000000"/>
              </w:rPr>
            </w:pPr>
            <w:r>
              <w:rPr>
                <w:color w:val="000000"/>
              </w:rPr>
              <w:t>Учители ІІІ и ІV групи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"/>
              <w:rPr>
                <w:b/>
                <w:color w:val="000000"/>
              </w:rPr>
            </w:pPr>
            <w:r>
              <w:rPr>
                <w:i/>
                <w:color w:val="FF0000"/>
              </w:rPr>
              <w:t>.</w:t>
            </w:r>
            <w:r>
              <w:rPr>
                <w:b/>
                <w:color w:val="000000"/>
              </w:rPr>
              <w:t>Срок: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rPr>
                <w:color w:val="000000"/>
              </w:rPr>
            </w:pPr>
            <w:r>
              <w:rPr>
                <w:color w:val="000000"/>
              </w:rPr>
              <w:t xml:space="preserve">м. </w:t>
            </w:r>
            <w:r>
              <w:t xml:space="preserve">Май </w:t>
            </w:r>
            <w:r>
              <w:rPr>
                <w:color w:val="000000"/>
              </w:rPr>
              <w:t xml:space="preserve"> 202</w:t>
            </w:r>
            <w:r>
              <w:t>5г.</w:t>
            </w:r>
            <w:r>
              <w:rPr>
                <w:color w:val="000000"/>
              </w:rPr>
              <w:t>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  <w:tr w:rsidR="000574C5">
        <w:trPr>
          <w:trHeight w:val="1265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2.1.9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rPr>
                <w:color w:val="000000"/>
              </w:rPr>
            </w:pPr>
            <w:r>
              <w:rPr>
                <w:color w:val="000000"/>
              </w:rPr>
              <w:t>Провеждане на извънкласни инициативи по БДП с децата в ДГ, свързани с културата на движение по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пътищата.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88"/>
              <w:rPr>
                <w:color w:val="000000"/>
              </w:rPr>
            </w:pPr>
            <w:r>
              <w:rPr>
                <w:color w:val="000000"/>
              </w:rPr>
              <w:t>Подкрепа за творческите изяви на децата по темата за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07"/>
              <w:rPr>
                <w:color w:val="000000"/>
              </w:rPr>
            </w:pPr>
            <w:r>
              <w:rPr>
                <w:color w:val="000000"/>
              </w:rPr>
              <w:t>Директор, педагогич. еспециалисти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0"/>
              <w:rPr>
                <w:color w:val="000000"/>
              </w:rPr>
            </w:pPr>
            <w:r>
              <w:rPr>
                <w:color w:val="000000"/>
              </w:rPr>
              <w:t>Изпълнени инициативи по БДП за децата в ДГ.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  <w:tr w:rsidR="000574C5">
        <w:trPr>
          <w:trHeight w:val="1514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2.1.10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"/>
              <w:rPr>
                <w:color w:val="000000"/>
              </w:rPr>
            </w:pPr>
            <w:r>
              <w:rPr>
                <w:color w:val="000000"/>
              </w:rPr>
              <w:t>Превенция на рисковете от ПТП при осъществяване на екскурзии и друг организир. превоз на деца, свързан с извънучебна дейност.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4"/>
              <w:rPr>
                <w:color w:val="000000"/>
              </w:rPr>
            </w:pPr>
            <w:r>
              <w:rPr>
                <w:color w:val="000000"/>
              </w:rPr>
              <w:t>Усъвършенств. на контрола за безопасен превоз на деца в пътните превозни ср-ва.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>Директор, педагогич. 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36"/>
              <w:rPr>
                <w:color w:val="000000"/>
              </w:rPr>
            </w:pPr>
            <w:r>
              <w:rPr>
                <w:color w:val="000000"/>
              </w:rPr>
              <w:t>Изпълнени мерки за ограничаване на рисковете от ПТП при осъществ. на организ. превоз на деца.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  <w:tr w:rsidR="000574C5">
        <w:trPr>
          <w:trHeight w:val="1265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2.1.11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6"/>
              <w:rPr>
                <w:color w:val="000000"/>
              </w:rPr>
            </w:pPr>
            <w:r>
              <w:rPr>
                <w:color w:val="000000"/>
              </w:rPr>
              <w:t>Провеждане на кампании на ДГ в областта на БДП, насочени към децата.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77"/>
              <w:rPr>
                <w:color w:val="000000"/>
              </w:rPr>
            </w:pPr>
            <w:r>
              <w:rPr>
                <w:color w:val="000000"/>
              </w:rPr>
              <w:t>Подготвени деца в областта на 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>Директор, педагогич. 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-9"/>
              <w:rPr>
                <w:color w:val="000000"/>
              </w:rPr>
            </w:pPr>
            <w:r>
              <w:rPr>
                <w:color w:val="000000"/>
              </w:rPr>
              <w:t>Изпълнени кампанийни инициативи в областта на БДП, насочени към децата.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  <w:tr w:rsidR="000574C5">
        <w:trPr>
          <w:trHeight w:val="292"/>
        </w:trPr>
        <w:tc>
          <w:tcPr>
            <w:tcW w:w="854" w:type="dxa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Повишаване на обществената чувствителност към темата за БДП</w:t>
            </w:r>
          </w:p>
        </w:tc>
      </w:tr>
      <w:tr w:rsidR="000574C5">
        <w:trPr>
          <w:trHeight w:val="1265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2.2.1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49"/>
              <w:rPr>
                <w:color w:val="000000"/>
              </w:rPr>
            </w:pPr>
            <w:r>
              <w:rPr>
                <w:color w:val="000000"/>
              </w:rPr>
              <w:t>Отбелязване на Деня на безопасността на движението по пътищата.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95"/>
              <w:jc w:val="both"/>
              <w:rPr>
                <w:color w:val="000000"/>
              </w:rPr>
            </w:pPr>
            <w:r>
              <w:rPr>
                <w:color w:val="000000"/>
              </w:rPr>
              <w:t>Популяризиране на политиката за 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>Директор, педагогич. 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728"/>
              <w:rPr>
                <w:color w:val="000000"/>
              </w:rPr>
            </w:pPr>
            <w:r>
              <w:rPr>
                <w:color w:val="000000"/>
              </w:rPr>
              <w:t>Организирани и проведени мероприятия.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ежегодно, 29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7"/>
              <w:rPr>
                <w:color w:val="000000"/>
              </w:rPr>
            </w:pPr>
            <w:r>
              <w:rPr>
                <w:color w:val="000000"/>
              </w:rPr>
              <w:t>юни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  <w:tr w:rsidR="000574C5">
        <w:trPr>
          <w:trHeight w:val="2023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07"/>
              <w:rPr>
                <w:color w:val="000000"/>
              </w:rPr>
            </w:pPr>
            <w:r>
              <w:rPr>
                <w:color w:val="000000"/>
              </w:rPr>
              <w:t>Отбелязване на Европейската седмица на мобилността - игри и състезание с тротинетки и велосипеди между децата от ІІІ и ІV групи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66"/>
              <w:jc w:val="both"/>
              <w:rPr>
                <w:color w:val="000000"/>
              </w:rPr>
            </w:pPr>
            <w:r>
              <w:rPr>
                <w:color w:val="000000"/>
              </w:rPr>
              <w:t>Популяризиране на дейностите по БДП.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88"/>
              <w:rPr>
                <w:color w:val="000000"/>
              </w:rPr>
            </w:pPr>
            <w:r>
              <w:rPr>
                <w:color w:val="000000"/>
              </w:rPr>
              <w:t>Подкрепа за творческите изяви на децата по темата за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8"/>
              <w:rPr>
                <w:color w:val="000000"/>
              </w:rPr>
            </w:pPr>
            <w:r>
              <w:rPr>
                <w:color w:val="000000"/>
              </w:rPr>
              <w:t>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265"/>
              <w:rPr>
                <w:color w:val="000000"/>
              </w:rPr>
            </w:pPr>
            <w:r>
              <w:rPr>
                <w:color w:val="000000"/>
              </w:rPr>
              <w:t>Комисия по БДП в ДГ,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47"/>
              <w:rPr>
                <w:color w:val="000000"/>
              </w:rPr>
            </w:pPr>
            <w:r>
              <w:rPr>
                <w:color w:val="000000"/>
              </w:rPr>
              <w:t>учители на групите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728"/>
              <w:rPr>
                <w:color w:val="000000"/>
              </w:rPr>
            </w:pPr>
            <w:r>
              <w:rPr>
                <w:color w:val="000000"/>
              </w:rPr>
              <w:t>Организирани и проведени мероприятия.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298"/>
              <w:rPr>
                <w:color w:val="000000"/>
              </w:rPr>
            </w:pPr>
            <w:r>
              <w:rPr>
                <w:color w:val="000000"/>
              </w:rPr>
              <w:t>Срок: ежегодно, 16 -22.09.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</w:t>
            </w:r>
          </w:p>
        </w:tc>
      </w:tr>
    </w:tbl>
    <w:p w:rsidR="000574C5" w:rsidRDefault="000574C5">
      <w:pPr>
        <w:sectPr w:rsidR="000574C5">
          <w:pgSz w:w="11920" w:h="16840"/>
          <w:pgMar w:top="480" w:right="460" w:bottom="680" w:left="460" w:header="0" w:footer="485" w:gutter="0"/>
          <w:cols w:space="708"/>
        </w:sectPr>
      </w:pPr>
    </w:p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9"/>
        <w:tblW w:w="107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2691"/>
        <w:gridCol w:w="1698"/>
        <w:gridCol w:w="1415"/>
        <w:gridCol w:w="2269"/>
        <w:gridCol w:w="1842"/>
      </w:tblGrid>
      <w:tr w:rsidR="000574C5">
        <w:trPr>
          <w:trHeight w:val="1116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49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76" w:right="580" w:hanging="16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на мярката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right="109" w:firstLine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Ефект на въздействиена мярката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37" w:right="81" w:hanging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Отговорник по мярката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95" w:right="19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Индикатор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95" w:right="20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 срок по мярката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" w:right="67" w:hanging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Източник на информация за изпълнението на мярката</w:t>
            </w:r>
          </w:p>
        </w:tc>
      </w:tr>
      <w:tr w:rsidR="000574C5">
        <w:trPr>
          <w:trHeight w:val="325"/>
        </w:trPr>
        <w:tc>
          <w:tcPr>
            <w:tcW w:w="854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691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98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415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82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269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right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shd w:val="clear" w:color="auto" w:fill="D8D8D8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0574C5">
        <w:trPr>
          <w:trHeight w:val="2018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81"/>
              <w:rPr>
                <w:color w:val="000000"/>
              </w:rPr>
            </w:pPr>
            <w:r>
              <w:rPr>
                <w:color w:val="000000"/>
              </w:rPr>
              <w:t>Отбелязване Международния ден за безопасност на движението по пътищата чрез Конкурс за детска рисунка на тема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70"/>
              <w:rPr>
                <w:color w:val="000000"/>
              </w:rPr>
            </w:pPr>
            <w:r>
              <w:rPr>
                <w:color w:val="000000"/>
              </w:rPr>
              <w:t>„На улицата всеки нека знае” с децата от всички</w:t>
            </w: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</w:rPr>
            </w:pPr>
            <w:r>
              <w:rPr>
                <w:color w:val="000000"/>
              </w:rPr>
              <w:t>групи на ДГ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95"/>
              <w:jc w:val="both"/>
              <w:rPr>
                <w:color w:val="000000"/>
              </w:rPr>
            </w:pPr>
            <w:r>
              <w:rPr>
                <w:color w:val="000000"/>
              </w:rPr>
              <w:t>Популяризиране на политиката за БДП.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192"/>
              <w:rPr>
                <w:color w:val="000000"/>
              </w:rPr>
            </w:pPr>
            <w:r>
              <w:rPr>
                <w:color w:val="000000"/>
              </w:rPr>
              <w:t>Директор, педагогич. специалисти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7" w:right="517"/>
              <w:rPr>
                <w:color w:val="000000"/>
              </w:rPr>
            </w:pPr>
            <w:r>
              <w:rPr>
                <w:color w:val="000000"/>
              </w:rPr>
              <w:t>Организиран и проведен конкурс.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ежегодно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Годишен доклад за изпълнение на План- програмата по БДП в ДГ.</w:t>
            </w:r>
          </w:p>
        </w:tc>
      </w:tr>
      <w:tr w:rsidR="000574C5">
        <w:trPr>
          <w:trHeight w:val="527"/>
        </w:trPr>
        <w:tc>
          <w:tcPr>
            <w:tcW w:w="854" w:type="dxa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2.3</w:t>
            </w:r>
          </w:p>
        </w:tc>
        <w:tc>
          <w:tcPr>
            <w:tcW w:w="9915" w:type="dxa"/>
            <w:gridSpan w:val="5"/>
            <w:shd w:val="clear" w:color="auto" w:fill="D9EDF2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36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Цел: Развитие на социално-отговорна организационна култура за БДП</w:t>
            </w:r>
          </w:p>
        </w:tc>
      </w:tr>
      <w:tr w:rsidR="000574C5">
        <w:trPr>
          <w:trHeight w:val="1548"/>
        </w:trPr>
        <w:tc>
          <w:tcPr>
            <w:tcW w:w="854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"/>
              <w:rPr>
                <w:color w:val="000000"/>
              </w:rPr>
            </w:pPr>
            <w:r>
              <w:rPr>
                <w:color w:val="000000"/>
              </w:rPr>
              <w:t>2.3.1</w:t>
            </w:r>
          </w:p>
        </w:tc>
        <w:tc>
          <w:tcPr>
            <w:tcW w:w="2691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133"/>
              <w:rPr>
                <w:color w:val="000000"/>
              </w:rPr>
            </w:pPr>
            <w:r>
              <w:rPr>
                <w:color w:val="000000"/>
              </w:rPr>
              <w:t>Прилагане на комплекс от мерки по БДП спрямо работещите в ДГ- беседи и лекции</w:t>
            </w:r>
          </w:p>
        </w:tc>
        <w:tc>
          <w:tcPr>
            <w:tcW w:w="1698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26"/>
              <w:rPr>
                <w:color w:val="000000"/>
              </w:rPr>
            </w:pPr>
            <w:r>
              <w:rPr>
                <w:color w:val="000000"/>
              </w:rPr>
              <w:t>Предпазване на работещите в ДГ от ПТП при служебното им взаимодействие с пътната система.</w:t>
            </w:r>
          </w:p>
        </w:tc>
        <w:tc>
          <w:tcPr>
            <w:tcW w:w="1415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22"/>
              <w:rPr>
                <w:color w:val="000000"/>
              </w:rPr>
            </w:pPr>
            <w:r>
              <w:rPr>
                <w:color w:val="000000"/>
              </w:rPr>
              <w:t>Директор, работещи в детската градина</w:t>
            </w:r>
          </w:p>
        </w:tc>
        <w:tc>
          <w:tcPr>
            <w:tcW w:w="2269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right="313"/>
              <w:rPr>
                <w:color w:val="000000"/>
              </w:rPr>
            </w:pPr>
            <w:r>
              <w:rPr>
                <w:color w:val="000000"/>
              </w:rPr>
              <w:t>Функциониращи системи от мерки по БДП в ДГ</w:t>
            </w:r>
          </w:p>
          <w:p w:rsidR="000574C5" w:rsidRDefault="0005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Срок: </w:t>
            </w:r>
            <w:r>
              <w:rPr>
                <w:color w:val="000000"/>
              </w:rPr>
              <w:t>постоянен.</w:t>
            </w:r>
          </w:p>
        </w:tc>
        <w:tc>
          <w:tcPr>
            <w:tcW w:w="1842" w:type="dxa"/>
          </w:tcPr>
          <w:p w:rsidR="000574C5" w:rsidRDefault="008C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9"/>
              <w:rPr>
                <w:color w:val="000000"/>
              </w:rPr>
            </w:pPr>
            <w:r>
              <w:rPr>
                <w:color w:val="000000"/>
              </w:rPr>
              <w:t>Разработени мерки по БДП в ДГ. Годишен доклад за изпълнение на План- програмата по БДП в ДГ.</w:t>
            </w:r>
          </w:p>
        </w:tc>
      </w:tr>
    </w:tbl>
    <w:p w:rsidR="000574C5" w:rsidRDefault="000574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sectPr w:rsidR="000574C5">
      <w:pgSz w:w="11920" w:h="16840"/>
      <w:pgMar w:top="480" w:right="460" w:bottom="680" w:left="460" w:header="0" w:footer="48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E31" w:rsidRDefault="00965E31">
      <w:r>
        <w:separator/>
      </w:r>
    </w:p>
  </w:endnote>
  <w:endnote w:type="continuationSeparator" w:id="0">
    <w:p w:rsidR="00965E31" w:rsidRDefault="0096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BFC" w:rsidRDefault="00DD6BF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:rsidR="00DD6BFC" w:rsidRDefault="00DD6BFC">
    <w:pPr>
      <w:spacing w:before="20"/>
      <w:ind w:left="60"/>
      <w:rPr>
        <w:rFonts w:ascii="Courier New" w:eastAsia="Courier New" w:hAnsi="Courier New" w:cs="Courier New"/>
      </w:rPr>
    </w:pPr>
    <w:r>
      <w:fldChar w:fldCharType="begin"/>
    </w:r>
    <w:r>
      <w:instrText>PAGE</w:instrText>
    </w:r>
    <w:r>
      <w:fldChar w:fldCharType="separate"/>
    </w:r>
    <w:r w:rsidR="00DF2300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E31" w:rsidRDefault="00965E31">
      <w:r>
        <w:separator/>
      </w:r>
    </w:p>
  </w:footnote>
  <w:footnote w:type="continuationSeparator" w:id="0">
    <w:p w:rsidR="00965E31" w:rsidRDefault="00965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25B14"/>
    <w:multiLevelType w:val="multilevel"/>
    <w:tmpl w:val="A3B857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2B1FE3"/>
    <w:multiLevelType w:val="multilevel"/>
    <w:tmpl w:val="0BAC0568"/>
    <w:lvl w:ilvl="0">
      <w:numFmt w:val="bullet"/>
      <w:lvlText w:val="•"/>
      <w:lvlJc w:val="left"/>
      <w:pPr>
        <w:ind w:left="148" w:hanging="140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394" w:hanging="140"/>
      </w:pPr>
    </w:lvl>
    <w:lvl w:ilvl="2">
      <w:numFmt w:val="bullet"/>
      <w:lvlText w:val="•"/>
      <w:lvlJc w:val="left"/>
      <w:pPr>
        <w:ind w:left="648" w:hanging="140"/>
      </w:pPr>
    </w:lvl>
    <w:lvl w:ilvl="3">
      <w:numFmt w:val="bullet"/>
      <w:lvlText w:val="•"/>
      <w:lvlJc w:val="left"/>
      <w:pPr>
        <w:ind w:left="902" w:hanging="140"/>
      </w:pPr>
    </w:lvl>
    <w:lvl w:ilvl="4">
      <w:numFmt w:val="bullet"/>
      <w:lvlText w:val="•"/>
      <w:lvlJc w:val="left"/>
      <w:pPr>
        <w:ind w:left="1156" w:hanging="140"/>
      </w:pPr>
    </w:lvl>
    <w:lvl w:ilvl="5">
      <w:numFmt w:val="bullet"/>
      <w:lvlText w:val="•"/>
      <w:lvlJc w:val="left"/>
      <w:pPr>
        <w:ind w:left="1410" w:hanging="140"/>
      </w:pPr>
    </w:lvl>
    <w:lvl w:ilvl="6">
      <w:numFmt w:val="bullet"/>
      <w:lvlText w:val="•"/>
      <w:lvlJc w:val="left"/>
      <w:pPr>
        <w:ind w:left="1664" w:hanging="140"/>
      </w:pPr>
    </w:lvl>
    <w:lvl w:ilvl="7">
      <w:numFmt w:val="bullet"/>
      <w:lvlText w:val="•"/>
      <w:lvlJc w:val="left"/>
      <w:pPr>
        <w:ind w:left="1918" w:hanging="140"/>
      </w:pPr>
    </w:lvl>
    <w:lvl w:ilvl="8">
      <w:numFmt w:val="bullet"/>
      <w:lvlText w:val="•"/>
      <w:lvlJc w:val="left"/>
      <w:pPr>
        <w:ind w:left="2172" w:hanging="1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4C5"/>
    <w:rsid w:val="000574C5"/>
    <w:rsid w:val="003B40C7"/>
    <w:rsid w:val="0057266C"/>
    <w:rsid w:val="006B464F"/>
    <w:rsid w:val="007B3F10"/>
    <w:rsid w:val="008A588E"/>
    <w:rsid w:val="008C66D2"/>
    <w:rsid w:val="00965E31"/>
    <w:rsid w:val="00AA1E8A"/>
    <w:rsid w:val="00AA5955"/>
    <w:rsid w:val="00B140CA"/>
    <w:rsid w:val="00C00E80"/>
    <w:rsid w:val="00DD6BFC"/>
    <w:rsid w:val="00DF2300"/>
    <w:rsid w:val="00F77CD7"/>
    <w:rsid w:val="00F8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ADA22"/>
  <w15:docId w15:val="{806AFBD4-15EF-4DBB-9B73-CD2CEC01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ind w:left="1602" w:right="1836"/>
      <w:jc w:val="center"/>
    </w:pPr>
    <w:rPr>
      <w:sz w:val="56"/>
      <w:szCs w:val="56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aa">
    <w:name w:val="Balloon Text"/>
    <w:basedOn w:val="a"/>
    <w:link w:val="ab"/>
    <w:uiPriority w:val="99"/>
    <w:semiHidden/>
    <w:unhideWhenUsed/>
    <w:rsid w:val="00DF2300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DF23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2060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kkkk</dc:creator>
  <cp:lastModifiedBy>СТЕФКА</cp:lastModifiedBy>
  <cp:revision>6</cp:revision>
  <cp:lastPrinted>2024-09-24T06:21:00Z</cp:lastPrinted>
  <dcterms:created xsi:type="dcterms:W3CDTF">2024-09-23T16:30:00Z</dcterms:created>
  <dcterms:modified xsi:type="dcterms:W3CDTF">2024-09-24T06:22:00Z</dcterms:modified>
</cp:coreProperties>
</file>